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5" w:rsidRDefault="00230975" w:rsidP="00230975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230975" w:rsidRDefault="00230975" w:rsidP="00230975">
      <w:pPr>
        <w:pStyle w:val="a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230975" w:rsidRDefault="00230975" w:rsidP="00230975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230975" w:rsidRDefault="00230975" w:rsidP="00230975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0" t="0" r="9525" b="9525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75" w:rsidRDefault="00230975" w:rsidP="00230975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230975" w:rsidTr="005951B5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Pr="00DD3C48" w:rsidRDefault="00230975" w:rsidP="005951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 ,  3 dicembre 2012</w:t>
            </w:r>
          </w:p>
        </w:tc>
      </w:tr>
      <w:tr w:rsidR="00230975" w:rsidTr="005951B5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168/2012</w:t>
            </w:r>
          </w:p>
        </w:tc>
      </w:tr>
      <w:tr w:rsidR="00230975" w:rsidTr="005951B5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Operatori</w:t>
            </w:r>
          </w:p>
        </w:tc>
      </w:tr>
      <w:tr w:rsidR="00230975" w:rsidTr="005951B5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230975" w:rsidTr="005951B5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75" w:rsidRDefault="00230975" w:rsidP="005951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Pensioni e Stipendi</w:t>
            </w:r>
          </w:p>
        </w:tc>
      </w:tr>
    </w:tbl>
    <w:p w:rsidR="00230975" w:rsidRDefault="00230975" w:rsidP="00230975">
      <w:pPr>
        <w:ind w:left="6804" w:right="425" w:hanging="2126"/>
        <w:jc w:val="right"/>
        <w:rPr>
          <w:i/>
          <w:iCs/>
          <w:u w:val="single"/>
        </w:rPr>
      </w:pPr>
    </w:p>
    <w:p w:rsidR="00230975" w:rsidRDefault="00230975" w:rsidP="00230975">
      <w:pPr>
        <w:ind w:left="6804" w:right="425" w:hanging="2126"/>
        <w:jc w:val="right"/>
        <w:rPr>
          <w:i/>
          <w:iCs/>
          <w:u w:val="single"/>
        </w:rPr>
      </w:pPr>
    </w:p>
    <w:p w:rsidR="00230975" w:rsidRDefault="00230975" w:rsidP="00230975">
      <w:pPr>
        <w:ind w:left="6804" w:right="425" w:hanging="2126"/>
        <w:jc w:val="right"/>
        <w:rPr>
          <w:i/>
          <w:iCs/>
          <w:u w:val="single"/>
        </w:rPr>
      </w:pPr>
    </w:p>
    <w:p w:rsidR="00230975" w:rsidRDefault="00230975" w:rsidP="00230975">
      <w:pPr>
        <w:ind w:left="6804" w:right="425" w:hanging="2126"/>
        <w:jc w:val="right"/>
        <w:rPr>
          <w:i/>
          <w:iCs/>
          <w:u w:val="single"/>
        </w:rPr>
      </w:pPr>
    </w:p>
    <w:p w:rsidR="00230975" w:rsidRPr="004F2DAA" w:rsidRDefault="00230975" w:rsidP="00230975">
      <w:pPr>
        <w:pStyle w:val="a"/>
        <w:ind w:left="993" w:hanging="993"/>
        <w:jc w:val="both"/>
        <w:rPr>
          <w:sz w:val="24"/>
          <w:szCs w:val="24"/>
        </w:rPr>
      </w:pPr>
    </w:p>
    <w:p w:rsidR="00230975" w:rsidRPr="00E019CD" w:rsidRDefault="00230975" w:rsidP="00230975">
      <w:pPr>
        <w:spacing w:before="100" w:beforeAutospacing="1" w:after="240" w:line="360" w:lineRule="auto"/>
        <w:rPr>
          <w:rStyle w:val="linkneltesto"/>
          <w:i w:val="0"/>
          <w:sz w:val="24"/>
          <w:szCs w:val="24"/>
        </w:rPr>
      </w:pPr>
      <w:r w:rsidRPr="00E019CD">
        <w:rPr>
          <w:sz w:val="24"/>
          <w:szCs w:val="24"/>
        </w:rPr>
        <w:t>OGGETTO:</w:t>
      </w:r>
      <w:r w:rsidRPr="00E019CD">
        <w:rPr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 xml:space="preserve">accesso all’area pensioni dell’applicativo </w:t>
      </w:r>
      <w:r w:rsidRPr="00FD4CED">
        <w:rPr>
          <w:rStyle w:val="linkneltesto"/>
          <w:i w:val="0"/>
          <w:sz w:val="24"/>
          <w:szCs w:val="24"/>
        </w:rPr>
        <w:t>"Gestione stipendio</w:t>
      </w:r>
      <w:r>
        <w:rPr>
          <w:rStyle w:val="linkneltesto"/>
          <w:i w:val="0"/>
          <w:sz w:val="24"/>
          <w:szCs w:val="24"/>
        </w:rPr>
        <w:t xml:space="preserve"> (ex </w:t>
      </w:r>
      <w:proofErr w:type="spellStart"/>
      <w:r>
        <w:rPr>
          <w:rStyle w:val="linkneltesto"/>
          <w:i w:val="0"/>
          <w:sz w:val="24"/>
          <w:szCs w:val="24"/>
        </w:rPr>
        <w:t>SPTWeb</w:t>
      </w:r>
      <w:proofErr w:type="spellEnd"/>
      <w:r>
        <w:rPr>
          <w:rStyle w:val="linkneltesto"/>
          <w:i w:val="0"/>
          <w:sz w:val="24"/>
          <w:szCs w:val="24"/>
        </w:rPr>
        <w:t>)”</w:t>
      </w:r>
    </w:p>
    <w:p w:rsidR="00230975" w:rsidRDefault="00230975" w:rsidP="00230975">
      <w:pPr>
        <w:spacing w:line="360" w:lineRule="auto"/>
        <w:jc w:val="both"/>
        <w:rPr>
          <w:rStyle w:val="linkneltesto"/>
          <w:i w:val="0"/>
          <w:sz w:val="24"/>
          <w:szCs w:val="24"/>
        </w:rPr>
      </w:pPr>
      <w:r w:rsidRPr="00A35A99">
        <w:rPr>
          <w:rStyle w:val="linkneltesto"/>
          <w:i w:val="0"/>
          <w:sz w:val="24"/>
          <w:szCs w:val="24"/>
        </w:rPr>
        <w:t xml:space="preserve">Con l’avvio del </w:t>
      </w:r>
      <w:r>
        <w:rPr>
          <w:rStyle w:val="linkneltesto"/>
          <w:i w:val="0"/>
          <w:sz w:val="24"/>
          <w:szCs w:val="24"/>
        </w:rPr>
        <w:t xml:space="preserve">nuovo </w:t>
      </w:r>
      <w:r w:rsidRPr="00A35A99">
        <w:rPr>
          <w:rStyle w:val="linkneltesto"/>
          <w:i w:val="0"/>
          <w:sz w:val="24"/>
          <w:szCs w:val="24"/>
        </w:rPr>
        <w:t xml:space="preserve">modulo di “Gestione Anagrafica”, </w:t>
      </w:r>
      <w:r>
        <w:rPr>
          <w:rStyle w:val="linkneltesto"/>
          <w:i w:val="0"/>
          <w:sz w:val="24"/>
          <w:szCs w:val="24"/>
        </w:rPr>
        <w:t xml:space="preserve">che </w:t>
      </w:r>
      <w:r w:rsidRPr="00A35A99">
        <w:rPr>
          <w:rStyle w:val="linkneltesto"/>
          <w:i w:val="0"/>
          <w:sz w:val="24"/>
          <w:szCs w:val="24"/>
        </w:rPr>
        <w:t xml:space="preserve">comprende </w:t>
      </w:r>
      <w:r>
        <w:rPr>
          <w:rStyle w:val="linkneltesto"/>
          <w:i w:val="0"/>
          <w:sz w:val="24"/>
          <w:szCs w:val="24"/>
        </w:rPr>
        <w:t xml:space="preserve">parte delle </w:t>
      </w:r>
      <w:r w:rsidRPr="00A35A99">
        <w:rPr>
          <w:rStyle w:val="linkneltesto"/>
          <w:i w:val="0"/>
          <w:sz w:val="24"/>
          <w:szCs w:val="24"/>
        </w:rPr>
        <w:t>funzioni</w:t>
      </w:r>
      <w:r>
        <w:rPr>
          <w:rStyle w:val="linkneltesto"/>
          <w:i w:val="0"/>
          <w:sz w:val="24"/>
          <w:szCs w:val="24"/>
        </w:rPr>
        <w:t xml:space="preserve"> </w:t>
      </w:r>
      <w:r w:rsidRPr="00A35A99">
        <w:rPr>
          <w:rStyle w:val="linkneltesto"/>
          <w:i w:val="0"/>
          <w:sz w:val="24"/>
          <w:szCs w:val="24"/>
        </w:rPr>
        <w:t xml:space="preserve"> precedentemente disponibili nel sistema </w:t>
      </w:r>
      <w:proofErr w:type="spellStart"/>
      <w:r w:rsidRPr="00A35A99">
        <w:rPr>
          <w:rStyle w:val="linkneltesto"/>
          <w:i w:val="0"/>
          <w:sz w:val="24"/>
          <w:szCs w:val="24"/>
        </w:rPr>
        <w:t>SPTWeb</w:t>
      </w:r>
      <w:proofErr w:type="spellEnd"/>
      <w:r>
        <w:rPr>
          <w:rStyle w:val="linkneltesto"/>
          <w:i w:val="0"/>
          <w:sz w:val="24"/>
          <w:szCs w:val="24"/>
        </w:rPr>
        <w:t>,</w:t>
      </w:r>
      <w:r w:rsidRPr="00A35A99">
        <w:rPr>
          <w:rStyle w:val="linkneltesto"/>
          <w:i w:val="0"/>
          <w:sz w:val="24"/>
          <w:szCs w:val="24"/>
        </w:rPr>
        <w:t xml:space="preserve"> cambiano le modalità di accesso al sistema da parte degli operatori.</w:t>
      </w:r>
    </w:p>
    <w:p w:rsidR="00230975" w:rsidRDefault="00230975" w:rsidP="00230975">
      <w:pPr>
        <w:spacing w:line="360" w:lineRule="auto"/>
        <w:jc w:val="both"/>
        <w:rPr>
          <w:rStyle w:val="linkneltesto"/>
          <w:i w:val="0"/>
        </w:rPr>
      </w:pPr>
      <w:r>
        <w:rPr>
          <w:rStyle w:val="linkneltesto"/>
          <w:i w:val="0"/>
          <w:sz w:val="24"/>
          <w:szCs w:val="24"/>
        </w:rPr>
        <w:t xml:space="preserve">In particolare, gli operatori </w:t>
      </w:r>
      <w:r w:rsidRPr="00FD4CED">
        <w:rPr>
          <w:rStyle w:val="linkneltesto"/>
          <w:i w:val="0"/>
          <w:sz w:val="24"/>
          <w:szCs w:val="24"/>
        </w:rPr>
        <w:t>abilitati alla consultazione e aggiornamento dell</w:t>
      </w:r>
      <w:r>
        <w:rPr>
          <w:rStyle w:val="linkneltesto"/>
          <w:i w:val="0"/>
          <w:sz w:val="24"/>
          <w:szCs w:val="24"/>
        </w:rPr>
        <w:t xml:space="preserve">’area pensioni, dovranno utilizzare la voce “Gestione stipendio (ex </w:t>
      </w:r>
      <w:proofErr w:type="spellStart"/>
      <w:r>
        <w:rPr>
          <w:rStyle w:val="linkneltesto"/>
          <w:i w:val="0"/>
          <w:sz w:val="24"/>
          <w:szCs w:val="24"/>
        </w:rPr>
        <w:t>SPTWeb</w:t>
      </w:r>
      <w:proofErr w:type="spellEnd"/>
      <w:r>
        <w:rPr>
          <w:rStyle w:val="linkneltesto"/>
          <w:i w:val="0"/>
          <w:sz w:val="24"/>
          <w:szCs w:val="24"/>
        </w:rPr>
        <w:t xml:space="preserve">)” presente nel menù “Strumenti di lavoro”, nell’area privata del portale </w:t>
      </w:r>
      <w:proofErr w:type="spellStart"/>
      <w:r>
        <w:rPr>
          <w:rStyle w:val="linkneltesto"/>
          <w:i w:val="0"/>
          <w:sz w:val="24"/>
          <w:szCs w:val="24"/>
        </w:rPr>
        <w:t>NoiPA</w:t>
      </w:r>
      <w:proofErr w:type="spellEnd"/>
      <w:r>
        <w:rPr>
          <w:rStyle w:val="linkneltesto"/>
          <w:i w:val="0"/>
          <w:sz w:val="24"/>
          <w:szCs w:val="24"/>
        </w:rPr>
        <w:t>.</w:t>
      </w:r>
    </w:p>
    <w:p w:rsidR="00230975" w:rsidRPr="00100339" w:rsidRDefault="00230975" w:rsidP="00230975">
      <w:pPr>
        <w:pStyle w:val="Paragrafoelenco"/>
        <w:spacing w:line="360" w:lineRule="auto"/>
        <w:ind w:left="0"/>
        <w:jc w:val="both"/>
        <w:rPr>
          <w:rStyle w:val="linkneltesto"/>
          <w:i w:val="0"/>
          <w:sz w:val="24"/>
          <w:szCs w:val="24"/>
        </w:rPr>
      </w:pPr>
      <w:r w:rsidRPr="00A35A99">
        <w:rPr>
          <w:rStyle w:val="linkneltesto"/>
          <w:i w:val="0"/>
          <w:sz w:val="24"/>
          <w:szCs w:val="24"/>
        </w:rPr>
        <w:t xml:space="preserve">Tutte le indicazioni di dettaglio </w:t>
      </w:r>
      <w:r>
        <w:rPr>
          <w:rStyle w:val="linkneltesto"/>
          <w:i w:val="0"/>
          <w:sz w:val="24"/>
          <w:szCs w:val="24"/>
        </w:rPr>
        <w:t>sul</w:t>
      </w:r>
      <w:r w:rsidRPr="00A35A99">
        <w:rPr>
          <w:rStyle w:val="linkneltesto"/>
          <w:i w:val="0"/>
          <w:sz w:val="24"/>
          <w:szCs w:val="24"/>
        </w:rPr>
        <w:t>le modalità di accesso al sistema sono fornite nella “Guida alle nuove modalità di accesso per gli operatori del sist</w:t>
      </w:r>
      <w:r>
        <w:rPr>
          <w:rStyle w:val="linkneltesto"/>
          <w:i w:val="0"/>
          <w:sz w:val="24"/>
          <w:szCs w:val="24"/>
        </w:rPr>
        <w:t xml:space="preserve">ema </w:t>
      </w:r>
      <w:proofErr w:type="spellStart"/>
      <w:r>
        <w:rPr>
          <w:rStyle w:val="linkneltesto"/>
          <w:i w:val="0"/>
          <w:sz w:val="24"/>
          <w:szCs w:val="24"/>
        </w:rPr>
        <w:t>NoiPA</w:t>
      </w:r>
      <w:proofErr w:type="spellEnd"/>
      <w:r>
        <w:rPr>
          <w:rStyle w:val="linkneltesto"/>
          <w:i w:val="0"/>
          <w:sz w:val="24"/>
          <w:szCs w:val="24"/>
        </w:rPr>
        <w:t xml:space="preserve">”, parte integrante del </w:t>
      </w:r>
      <w:r w:rsidRPr="00FD4CED">
        <w:rPr>
          <w:rStyle w:val="linkneltesto"/>
          <w:i w:val="0"/>
          <w:sz w:val="24"/>
          <w:szCs w:val="24"/>
        </w:rPr>
        <w:t>messaggio 167/2012</w:t>
      </w:r>
      <w:r>
        <w:rPr>
          <w:rStyle w:val="linkneltesto"/>
          <w:i w:val="0"/>
          <w:sz w:val="24"/>
          <w:szCs w:val="24"/>
        </w:rPr>
        <w:t>.</w:t>
      </w:r>
    </w:p>
    <w:p w:rsidR="00230975" w:rsidRPr="00A35A99" w:rsidRDefault="00230975" w:rsidP="00230975">
      <w:pPr>
        <w:pStyle w:val="Paragrafoelenco"/>
        <w:spacing w:line="360" w:lineRule="auto"/>
        <w:ind w:left="142" w:firstLine="709"/>
        <w:jc w:val="both"/>
        <w:rPr>
          <w:rStyle w:val="linkneltesto"/>
          <w:i w:val="0"/>
          <w:sz w:val="24"/>
          <w:szCs w:val="24"/>
        </w:rPr>
      </w:pPr>
    </w:p>
    <w:p w:rsidR="00230975" w:rsidRPr="00A35A99" w:rsidRDefault="00230975" w:rsidP="00230975">
      <w:pPr>
        <w:pStyle w:val="Paragrafoelenco"/>
        <w:spacing w:line="360" w:lineRule="auto"/>
        <w:ind w:left="142" w:firstLine="709"/>
        <w:jc w:val="both"/>
        <w:rPr>
          <w:rStyle w:val="linkneltesto"/>
          <w:i w:val="0"/>
          <w:sz w:val="24"/>
          <w:szCs w:val="24"/>
        </w:rPr>
      </w:pPr>
    </w:p>
    <w:p w:rsidR="00230975" w:rsidRPr="00A35A99" w:rsidRDefault="00230975" w:rsidP="00230975">
      <w:pPr>
        <w:pStyle w:val="Paragrafoelenco"/>
        <w:spacing w:line="360" w:lineRule="auto"/>
        <w:ind w:left="142"/>
        <w:jc w:val="both"/>
        <w:rPr>
          <w:rStyle w:val="linkneltesto"/>
          <w:b/>
          <w:i w:val="0"/>
          <w:sz w:val="24"/>
          <w:szCs w:val="24"/>
        </w:rPr>
      </w:pPr>
    </w:p>
    <w:p w:rsidR="00230975" w:rsidRPr="00A35A99" w:rsidRDefault="00230975" w:rsidP="00230975">
      <w:pPr>
        <w:pStyle w:val="Paragrafoelenco"/>
        <w:spacing w:line="360" w:lineRule="auto"/>
        <w:ind w:left="142"/>
        <w:jc w:val="both"/>
        <w:rPr>
          <w:rStyle w:val="linkneltesto"/>
          <w:b/>
          <w:i w:val="0"/>
          <w:sz w:val="24"/>
          <w:szCs w:val="24"/>
        </w:rPr>
      </w:pPr>
    </w:p>
    <w:p w:rsidR="00230975" w:rsidRDefault="00230975" w:rsidP="00230975">
      <w:pPr>
        <w:pStyle w:val="Paragrafoelenco"/>
        <w:spacing w:line="360" w:lineRule="auto"/>
        <w:ind w:left="1080"/>
        <w:jc w:val="both"/>
        <w:rPr>
          <w:rStyle w:val="linkneltesto"/>
          <w:i w:val="0"/>
          <w:sz w:val="24"/>
          <w:szCs w:val="24"/>
        </w:rPr>
      </w:pPr>
    </w:p>
    <w:p w:rsidR="00230975" w:rsidRDefault="00230975" w:rsidP="00230975">
      <w:pPr>
        <w:pStyle w:val="Paragrafoelenco"/>
        <w:spacing w:line="360" w:lineRule="auto"/>
        <w:ind w:left="1080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</w:r>
      <w:r>
        <w:rPr>
          <w:rStyle w:val="linkneltesto"/>
          <w:i w:val="0"/>
          <w:sz w:val="24"/>
          <w:szCs w:val="24"/>
        </w:rPr>
        <w:tab/>
        <w:t>Il DIRIGENTE</w:t>
      </w:r>
    </w:p>
    <w:p w:rsidR="00230975" w:rsidRDefault="00230975" w:rsidP="00230975">
      <w:pPr>
        <w:pStyle w:val="Paragrafoelenco"/>
        <w:spacing w:line="360" w:lineRule="auto"/>
        <w:ind w:left="7452" w:firstLine="336"/>
        <w:jc w:val="both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p w:rsidR="00D77752" w:rsidRDefault="00D77752">
      <w:bookmarkStart w:id="0" w:name="_GoBack"/>
      <w:bookmarkEnd w:id="0"/>
    </w:p>
    <w:sectPr w:rsidR="00D77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75"/>
    <w:rsid w:val="00230975"/>
    <w:rsid w:val="00D77752"/>
    <w:rsid w:val="00D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230975"/>
    <w:pPr>
      <w:spacing w:before="115"/>
    </w:pPr>
  </w:style>
  <w:style w:type="paragraph" w:styleId="a">
    <w:basedOn w:val="Normale"/>
    <w:next w:val="Corpotesto"/>
    <w:link w:val="CorpodeltestoCarattere"/>
    <w:rsid w:val="002309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230975"/>
  </w:style>
  <w:style w:type="character" w:customStyle="1" w:styleId="linkneltesto">
    <w:name w:val="link_nel_testo"/>
    <w:rsid w:val="00230975"/>
    <w:rPr>
      <w:i/>
      <w:iCs/>
    </w:rPr>
  </w:style>
  <w:style w:type="paragraph" w:styleId="Paragrafoelenco">
    <w:name w:val="List Paragraph"/>
    <w:basedOn w:val="Normale"/>
    <w:uiPriority w:val="34"/>
    <w:qFormat/>
    <w:rsid w:val="0023097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309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9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97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230975"/>
    <w:pPr>
      <w:spacing w:before="115"/>
    </w:pPr>
  </w:style>
  <w:style w:type="paragraph" w:styleId="a">
    <w:basedOn w:val="Normale"/>
    <w:next w:val="Corpotesto"/>
    <w:link w:val="CorpodeltestoCarattere"/>
    <w:rsid w:val="002309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rsid w:val="00230975"/>
  </w:style>
  <w:style w:type="character" w:customStyle="1" w:styleId="linkneltesto">
    <w:name w:val="link_nel_testo"/>
    <w:rsid w:val="00230975"/>
    <w:rPr>
      <w:i/>
      <w:iCs/>
    </w:rPr>
  </w:style>
  <w:style w:type="paragraph" w:styleId="Paragrafoelenco">
    <w:name w:val="List Paragraph"/>
    <w:basedOn w:val="Normale"/>
    <w:uiPriority w:val="34"/>
    <w:qFormat/>
    <w:rsid w:val="0023097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309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97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97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Oppedisano Diego</dc:creator>
  <cp:lastModifiedBy>Oppedisano Diego</cp:lastModifiedBy>
  <cp:revision>1</cp:revision>
  <dcterms:created xsi:type="dcterms:W3CDTF">2012-12-03T15:03:00Z</dcterms:created>
  <dcterms:modified xsi:type="dcterms:W3CDTF">2012-12-03T15:04:00Z</dcterms:modified>
</cp:coreProperties>
</file>